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FA" w:rsidRDefault="00C651F1" w:rsidP="0062441E">
      <w:pPr>
        <w:snapToGrid w:val="0"/>
        <w:jc w:val="center"/>
        <w:rPr>
          <w:rFonts w:ascii="HGS創英角ｺﾞｼｯｸUB" w:eastAsia="HGS創英角ｺﾞｼｯｸUB" w:hAnsi="HGS創英角ｺﾞｼｯｸUB" w:cs="HGS創英角ｺﾞｼｯｸUB"/>
          <w:sz w:val="26"/>
        </w:rPr>
      </w:pPr>
      <w:r>
        <w:rPr>
          <w:rFonts w:ascii="HGS創英角ｺﾞｼｯｸUB" w:eastAsia="HGS創英角ｺﾞｼｯｸUB" w:hAnsi="HGS創英角ｺﾞｼｯｸUB" w:cs="HGS創英角ｺﾞｼｯｸUB"/>
          <w:sz w:val="26"/>
        </w:rPr>
        <w:t>ＮＰＯ法人パレアの会　臨時総会議事録</w:t>
      </w:r>
    </w:p>
    <w:p w:rsidR="005224FA" w:rsidRDefault="005224FA" w:rsidP="0062441E">
      <w:pPr>
        <w:snapToGrid w:val="0"/>
        <w:spacing w:line="280" w:lineRule="auto"/>
        <w:ind w:right="140"/>
        <w:rPr>
          <w:rFonts w:ascii="ＭＳ 明朝" w:eastAsia="ＭＳ 明朝" w:hAnsi="ＭＳ 明朝" w:cs="ＭＳ 明朝"/>
          <w:sz w:val="22"/>
        </w:rPr>
      </w:pPr>
    </w:p>
    <w:p w:rsidR="005224FA" w:rsidRDefault="00C651F1" w:rsidP="0062441E">
      <w:pPr>
        <w:snapToGrid w:val="0"/>
        <w:spacing w:line="280" w:lineRule="auto"/>
        <w:ind w:right="1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１　日　　　時：令和元年５月５日　１１時～１２時</w:t>
      </w:r>
    </w:p>
    <w:p w:rsidR="005224FA" w:rsidRDefault="00C651F1" w:rsidP="0062441E">
      <w:pPr>
        <w:snapToGrid w:val="0"/>
        <w:spacing w:line="280" w:lineRule="auto"/>
        <w:ind w:right="1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２　場　　　所：くまもと県民交流館 会議室２</w:t>
      </w:r>
    </w:p>
    <w:p w:rsidR="0062441E" w:rsidRDefault="00C651F1" w:rsidP="0062441E">
      <w:pPr>
        <w:snapToGrid w:val="0"/>
        <w:spacing w:line="280" w:lineRule="auto"/>
        <w:ind w:right="1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３　正会員総数：２０人</w:t>
      </w:r>
    </w:p>
    <w:p w:rsidR="005224FA" w:rsidRDefault="00C651F1" w:rsidP="0062441E">
      <w:pPr>
        <w:snapToGrid w:val="0"/>
        <w:spacing w:line="280" w:lineRule="auto"/>
        <w:ind w:right="140" w:firstLineChars="100" w:firstLine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４　</w:t>
      </w:r>
      <w:r>
        <w:rPr>
          <w:rFonts w:ascii="ＭＳ 明朝" w:eastAsia="ＭＳ 明朝" w:hAnsi="ＭＳ 明朝" w:cs="ＭＳ 明朝"/>
          <w:spacing w:val="46"/>
          <w:sz w:val="24"/>
        </w:rPr>
        <w:t>出席者</w:t>
      </w:r>
      <w:r>
        <w:rPr>
          <w:rFonts w:ascii="ＭＳ 明朝" w:eastAsia="ＭＳ 明朝" w:hAnsi="ＭＳ 明朝" w:cs="ＭＳ 明朝"/>
          <w:spacing w:val="2"/>
          <w:sz w:val="24"/>
        </w:rPr>
        <w:t>数</w:t>
      </w:r>
      <w:r>
        <w:rPr>
          <w:rFonts w:ascii="ＭＳ 明朝" w:eastAsia="ＭＳ 明朝" w:hAnsi="ＭＳ 明朝" w:cs="ＭＳ 明朝"/>
          <w:sz w:val="24"/>
        </w:rPr>
        <w:t>：２０人（うち書面表決者：５人）</w:t>
      </w:r>
    </w:p>
    <w:p w:rsidR="005224FA" w:rsidRDefault="00C651F1" w:rsidP="0062441E">
      <w:pPr>
        <w:snapToGrid w:val="0"/>
        <w:spacing w:line="280" w:lineRule="auto"/>
        <w:ind w:right="1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５　審議事項</w:t>
      </w:r>
    </w:p>
    <w:p w:rsidR="005224FA" w:rsidRDefault="00C651F1" w:rsidP="0062441E">
      <w:pPr>
        <w:snapToGrid w:val="0"/>
        <w:spacing w:line="280" w:lineRule="auto"/>
        <w:ind w:left="1494" w:right="140" w:hanging="1494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第１号議案　定款変更に関する件</w:t>
      </w:r>
    </w:p>
    <w:p w:rsidR="005224FA" w:rsidRDefault="00C651F1" w:rsidP="0062441E">
      <w:pPr>
        <w:snapToGrid w:val="0"/>
        <w:spacing w:line="280" w:lineRule="auto"/>
        <w:ind w:right="1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第２号議案　令和元・２年度の事業計画書・活動予算書に関する件</w:t>
      </w:r>
    </w:p>
    <w:p w:rsidR="005224FA" w:rsidRDefault="00C651F1" w:rsidP="0062441E">
      <w:pPr>
        <w:snapToGrid w:val="0"/>
        <w:spacing w:line="280" w:lineRule="auto"/>
        <w:ind w:right="1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第３号議案　議事録署名人の選任に関する件</w:t>
      </w:r>
    </w:p>
    <w:p w:rsidR="005224FA" w:rsidRDefault="00C651F1" w:rsidP="0062441E">
      <w:pPr>
        <w:snapToGrid w:val="0"/>
        <w:spacing w:line="280" w:lineRule="auto"/>
        <w:ind w:right="1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６　議事の経過の概要及び議決の結果</w:t>
      </w:r>
    </w:p>
    <w:p w:rsidR="005224FA" w:rsidRDefault="00C651F1" w:rsidP="0062441E">
      <w:pPr>
        <w:snapToGrid w:val="0"/>
        <w:spacing w:line="280" w:lineRule="auto"/>
        <w:ind w:right="140" w:firstLine="249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(１)　議長選出の件</w:t>
      </w:r>
    </w:p>
    <w:p w:rsidR="005224FA" w:rsidRDefault="00C651F1" w:rsidP="0062441E">
      <w:pPr>
        <w:snapToGrid w:val="0"/>
        <w:spacing w:line="280" w:lineRule="auto"/>
        <w:ind w:left="996" w:right="140" w:hanging="996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議長の選任について諮ったところ、満場一致をもって </w:t>
      </w:r>
      <w:r>
        <w:rPr>
          <w:rFonts w:ascii="ＭＳ 明朝" w:eastAsia="ＭＳ 明朝" w:hAnsi="ＭＳ 明朝" w:cs="ＭＳ 明朝"/>
          <w:b/>
          <w:sz w:val="24"/>
        </w:rPr>
        <w:t>熊本 太郎</w:t>
      </w:r>
      <w:r>
        <w:rPr>
          <w:rFonts w:ascii="ＭＳ 明朝" w:eastAsia="ＭＳ 明朝" w:hAnsi="ＭＳ 明朝" w:cs="ＭＳ 明朝"/>
          <w:sz w:val="24"/>
        </w:rPr>
        <w:t xml:space="preserve"> 氏を選任した。</w:t>
      </w:r>
    </w:p>
    <w:p w:rsidR="005224FA" w:rsidRDefault="00C651F1" w:rsidP="0062441E">
      <w:pPr>
        <w:snapToGrid w:val="0"/>
        <w:spacing w:line="280" w:lineRule="auto"/>
        <w:ind w:left="2491" w:right="140" w:hanging="2241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(２)　議案審議</w:t>
      </w:r>
    </w:p>
    <w:p w:rsidR="005224FA" w:rsidRDefault="00C651F1" w:rsidP="0062441E">
      <w:pPr>
        <w:snapToGrid w:val="0"/>
        <w:spacing w:line="280" w:lineRule="auto"/>
        <w:ind w:right="140" w:firstLine="996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第１号議案　定款変更に関する件</w:t>
      </w:r>
    </w:p>
    <w:p w:rsidR="005224FA" w:rsidRDefault="00C651F1" w:rsidP="0062441E">
      <w:pPr>
        <w:snapToGrid w:val="0"/>
        <w:spacing w:line="280" w:lineRule="auto"/>
        <w:ind w:left="1245" w:right="140" w:hanging="1245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議長は、特定非営利活動に係る事業に「子育て教育に関する広報事業」を追加するため、</w:t>
      </w:r>
      <w:r>
        <w:rPr>
          <w:rFonts w:ascii="Century" w:eastAsia="Century" w:hAnsi="Century" w:cs="Century"/>
          <w:sz w:val="24"/>
        </w:rPr>
        <w:t>定款第５条を下記のとおり変更したい旨</w:t>
      </w:r>
      <w:r>
        <w:rPr>
          <w:rFonts w:ascii="ＭＳ 明朝" w:eastAsia="ＭＳ 明朝" w:hAnsi="ＭＳ 明朝" w:cs="ＭＳ 明朝"/>
          <w:sz w:val="24"/>
        </w:rPr>
        <w:t>を述べ、これを議場に諮ったところ、満場一致をもって承認可決された。</w:t>
      </w: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6"/>
        <w:gridCol w:w="4305"/>
      </w:tblGrid>
      <w:tr w:rsidR="005224FA">
        <w:trPr>
          <w:trHeight w:val="1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24FA" w:rsidRDefault="00C651F1" w:rsidP="0062441E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旧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24FA" w:rsidRDefault="00C651F1" w:rsidP="0062441E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新</w:t>
            </w:r>
          </w:p>
        </w:tc>
      </w:tr>
      <w:tr w:rsidR="005224FA">
        <w:trPr>
          <w:trHeight w:val="1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24FA" w:rsidRDefault="00C651F1" w:rsidP="0062441E">
            <w:pPr>
              <w:snapToGrid w:val="0"/>
              <w:ind w:left="209" w:hanging="209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（事業）</w:t>
            </w:r>
          </w:p>
          <w:p w:rsidR="005224FA" w:rsidRDefault="00C651F1" w:rsidP="0062441E">
            <w:pPr>
              <w:snapToGrid w:val="0"/>
              <w:ind w:left="209" w:hanging="209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第５条　この法人は、その目的を達成するため、次の事業を行う。</w:t>
            </w:r>
          </w:p>
          <w:p w:rsidR="005224FA" w:rsidRDefault="00C651F1" w:rsidP="0062441E">
            <w:pPr>
              <w:snapToGrid w:val="0"/>
              <w:ind w:left="209" w:hanging="209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(１)　特定非営利活動に係る事業</w:t>
            </w:r>
          </w:p>
          <w:p w:rsidR="005224FA" w:rsidRDefault="00C651F1" w:rsidP="0062441E">
            <w:pPr>
              <w:snapToGrid w:val="0"/>
              <w:ind w:left="209" w:hanging="209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     ①～②　省略</w:t>
            </w:r>
          </w:p>
          <w:p w:rsidR="005224FA" w:rsidRDefault="005224FA" w:rsidP="0062441E">
            <w:pPr>
              <w:snapToGrid w:val="0"/>
              <w:ind w:left="209" w:hanging="209"/>
              <w:rPr>
                <w:rFonts w:ascii="HGS創英角ｺﾞｼｯｸUB" w:eastAsia="HGS創英角ｺﾞｼｯｸUB" w:hAnsi="HGS創英角ｺﾞｼｯｸUB" w:cs="HGS創英角ｺﾞｼｯｸUB"/>
                <w:sz w:val="20"/>
                <w:u w:val="thick"/>
              </w:rPr>
            </w:pPr>
          </w:p>
          <w:p w:rsidR="005224FA" w:rsidRDefault="00C651F1" w:rsidP="0062441E">
            <w:pPr>
              <w:snapToGrid w:val="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(２)　省略</w:t>
            </w:r>
          </w:p>
          <w:p w:rsidR="005224FA" w:rsidRDefault="00C651F1" w:rsidP="0062441E">
            <w:pPr>
              <w:snapToGrid w:val="0"/>
            </w:pPr>
            <w:r>
              <w:rPr>
                <w:rFonts w:ascii="ＭＳ 明朝" w:eastAsia="ＭＳ 明朝" w:hAnsi="ＭＳ 明朝" w:cs="ＭＳ 明朝"/>
                <w:sz w:val="20"/>
              </w:rPr>
              <w:t>２　省略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24FA" w:rsidRDefault="00C651F1" w:rsidP="0062441E">
            <w:pPr>
              <w:snapToGrid w:val="0"/>
              <w:ind w:left="209" w:hanging="209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（事業）</w:t>
            </w:r>
          </w:p>
          <w:p w:rsidR="005224FA" w:rsidRDefault="00C651F1" w:rsidP="0062441E">
            <w:pPr>
              <w:snapToGrid w:val="0"/>
              <w:ind w:left="209" w:hanging="209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第５条　この法人は、その目的を達成するため、次の事業を行う。</w:t>
            </w:r>
          </w:p>
          <w:p w:rsidR="005224FA" w:rsidRDefault="00C651F1" w:rsidP="0062441E">
            <w:pPr>
              <w:snapToGrid w:val="0"/>
              <w:ind w:left="209" w:hanging="209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(１)　特定非営利活動に係る事業</w:t>
            </w:r>
          </w:p>
          <w:p w:rsidR="005224FA" w:rsidRDefault="00C651F1" w:rsidP="0062441E">
            <w:pPr>
              <w:snapToGrid w:val="0"/>
              <w:ind w:left="209" w:hanging="209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     ①～②　省略</w:t>
            </w:r>
          </w:p>
          <w:p w:rsidR="005224FA" w:rsidRDefault="00C651F1" w:rsidP="0062441E">
            <w:pPr>
              <w:snapToGrid w:val="0"/>
              <w:ind w:left="209" w:hanging="209"/>
              <w:rPr>
                <w:rFonts w:ascii="HGS創英角ｺﾞｼｯｸUB" w:eastAsia="HGS創英角ｺﾞｼｯｸUB" w:hAnsi="HGS創英角ｺﾞｼｯｸUB" w:cs="HGS創英角ｺﾞｼｯｸUB"/>
                <w:sz w:val="20"/>
                <w:u w:val="thick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　</w:t>
            </w:r>
            <w:r>
              <w:rPr>
                <w:rFonts w:ascii="HGS創英角ｺﾞｼｯｸUB" w:eastAsia="HGS創英角ｺﾞｼｯｸUB" w:hAnsi="HGS創英角ｺﾞｼｯｸUB" w:cs="HGS創英角ｺﾞｼｯｸUB"/>
                <w:sz w:val="20"/>
                <w:u w:val="thick"/>
              </w:rPr>
              <w:t>③　子育て教育に関する広報事業</w:t>
            </w:r>
          </w:p>
          <w:p w:rsidR="005224FA" w:rsidRDefault="00C651F1" w:rsidP="0062441E">
            <w:pPr>
              <w:snapToGrid w:val="0"/>
              <w:ind w:left="209" w:hanging="209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(２)　省略</w:t>
            </w:r>
          </w:p>
          <w:p w:rsidR="005224FA" w:rsidRDefault="00C651F1" w:rsidP="0062441E">
            <w:pPr>
              <w:snapToGrid w:val="0"/>
              <w:ind w:left="209" w:hanging="209"/>
            </w:pPr>
            <w:r>
              <w:rPr>
                <w:rFonts w:ascii="ＭＳ 明朝" w:eastAsia="ＭＳ 明朝" w:hAnsi="ＭＳ 明朝" w:cs="ＭＳ 明朝"/>
                <w:sz w:val="20"/>
              </w:rPr>
              <w:t>２　省略</w:t>
            </w:r>
          </w:p>
        </w:tc>
      </w:tr>
    </w:tbl>
    <w:p w:rsidR="005224FA" w:rsidRDefault="005224FA" w:rsidP="0062441E">
      <w:pPr>
        <w:snapToGrid w:val="0"/>
        <w:ind w:right="140" w:firstLine="996"/>
        <w:rPr>
          <w:rFonts w:ascii="ＭＳ 明朝" w:eastAsia="ＭＳ 明朝" w:hAnsi="ＭＳ 明朝" w:cs="ＭＳ 明朝"/>
          <w:sz w:val="24"/>
        </w:rPr>
      </w:pPr>
    </w:p>
    <w:p w:rsidR="005224FA" w:rsidRDefault="00C651F1" w:rsidP="0062441E">
      <w:pPr>
        <w:snapToGrid w:val="0"/>
        <w:spacing w:line="280" w:lineRule="auto"/>
        <w:ind w:right="140" w:firstLine="996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第２号議案　令和元・２年度の事業計画書・活動予算書に関する件</w:t>
      </w:r>
    </w:p>
    <w:p w:rsidR="0062441E" w:rsidRDefault="00C651F1" w:rsidP="0062441E">
      <w:pPr>
        <w:snapToGrid w:val="0"/>
        <w:spacing w:line="260" w:lineRule="auto"/>
        <w:ind w:left="1281" w:right="140" w:firstLine="214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議長から、上記定款変更の認証申請を行うに当たり、令和元･２年度の事業計画書・活動予算書を議決する必要がある旨の説明があり、事業計画書(案)・活動予算書(案)を議場に諮ったところ、満場一致をもって承認可決された。</w:t>
      </w:r>
    </w:p>
    <w:p w:rsidR="005224FA" w:rsidRDefault="00C651F1" w:rsidP="0062441E">
      <w:pPr>
        <w:snapToGrid w:val="0"/>
        <w:spacing w:line="280" w:lineRule="auto"/>
        <w:ind w:right="140" w:firstLine="996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第３号議案　議事録署名人の選任に関する件</w:t>
      </w:r>
    </w:p>
    <w:p w:rsidR="005224FA" w:rsidRDefault="00C651F1" w:rsidP="0062441E">
      <w:pPr>
        <w:snapToGrid w:val="0"/>
        <w:spacing w:line="280" w:lineRule="auto"/>
        <w:ind w:left="1247" w:right="140" w:hanging="1245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議事録署名人について、議長から本日出席の </w:t>
      </w:r>
      <w:r>
        <w:rPr>
          <w:rFonts w:ascii="ＭＳ 明朝" w:eastAsia="ＭＳ 明朝" w:hAnsi="ＭＳ 明朝" w:cs="ＭＳ 明朝"/>
          <w:b/>
          <w:sz w:val="24"/>
        </w:rPr>
        <w:t>阿蘇 次郎</w:t>
      </w:r>
      <w:r>
        <w:rPr>
          <w:rFonts w:ascii="ＭＳ 明朝" w:eastAsia="ＭＳ 明朝" w:hAnsi="ＭＳ 明朝" w:cs="ＭＳ 明朝"/>
          <w:sz w:val="24"/>
        </w:rPr>
        <w:t xml:space="preserve"> 氏と </w:t>
      </w:r>
      <w:r>
        <w:rPr>
          <w:rFonts w:ascii="ＭＳ 明朝" w:eastAsia="ＭＳ 明朝" w:hAnsi="ＭＳ 明朝" w:cs="ＭＳ 明朝"/>
          <w:b/>
          <w:sz w:val="24"/>
        </w:rPr>
        <w:t>菊池 三郎</w:t>
      </w:r>
      <w:r>
        <w:rPr>
          <w:rFonts w:ascii="ＭＳ 明朝" w:eastAsia="ＭＳ 明朝" w:hAnsi="ＭＳ 明朝" w:cs="ＭＳ 明朝"/>
          <w:sz w:val="24"/>
        </w:rPr>
        <w:t>氏の２名を指名したところ、満場異議なく承認された。</w:t>
      </w:r>
    </w:p>
    <w:p w:rsidR="005224FA" w:rsidRDefault="00C651F1" w:rsidP="0062441E">
      <w:pPr>
        <w:snapToGrid w:val="0"/>
        <w:spacing w:line="280" w:lineRule="auto"/>
        <w:ind w:right="140" w:firstLine="249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(３)　議長は、以上をもって本日の議事を終了した旨を述べ、閉会を宣言した。</w:t>
      </w:r>
    </w:p>
    <w:p w:rsidR="005224FA" w:rsidRDefault="005224FA" w:rsidP="0062441E">
      <w:pPr>
        <w:snapToGrid w:val="0"/>
        <w:spacing w:line="280" w:lineRule="auto"/>
        <w:ind w:right="140"/>
        <w:rPr>
          <w:rFonts w:ascii="ＭＳ 明朝" w:eastAsia="ＭＳ 明朝" w:hAnsi="ＭＳ 明朝" w:cs="ＭＳ 明朝"/>
          <w:sz w:val="24"/>
        </w:rPr>
      </w:pPr>
    </w:p>
    <w:p w:rsidR="005224FA" w:rsidRDefault="00C651F1" w:rsidP="0062441E">
      <w:pPr>
        <w:snapToGrid w:val="0"/>
        <w:spacing w:line="280" w:lineRule="auto"/>
        <w:ind w:right="1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以上、この議事録が正確であることを証します。</w:t>
      </w:r>
    </w:p>
    <w:p w:rsidR="005224FA" w:rsidRDefault="005224FA" w:rsidP="0062441E">
      <w:pPr>
        <w:snapToGrid w:val="0"/>
        <w:spacing w:line="280" w:lineRule="auto"/>
        <w:ind w:right="140"/>
        <w:rPr>
          <w:rFonts w:ascii="ＭＳ 明朝" w:eastAsia="ＭＳ 明朝" w:hAnsi="ＭＳ 明朝" w:cs="ＭＳ 明朝"/>
          <w:sz w:val="24"/>
        </w:rPr>
      </w:pPr>
    </w:p>
    <w:p w:rsidR="005224FA" w:rsidRDefault="00C651F1" w:rsidP="0062441E">
      <w:pPr>
        <w:snapToGrid w:val="0"/>
        <w:spacing w:line="280" w:lineRule="auto"/>
        <w:ind w:right="1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令和元年５月１９日</w:t>
      </w:r>
    </w:p>
    <w:p w:rsidR="005224FA" w:rsidRDefault="00C651F1" w:rsidP="0062441E">
      <w:pPr>
        <w:snapToGrid w:val="0"/>
        <w:spacing w:line="280" w:lineRule="auto"/>
        <w:ind w:right="140"/>
        <w:rPr>
          <w:rFonts w:ascii="ＭＳ 明朝" w:eastAsia="ＭＳ 明朝" w:hAnsi="ＭＳ 明朝" w:cs="ＭＳ 明朝" w:hint="eastAsia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　　　　　　　　　　　　議　　　　長　</w:t>
      </w:r>
      <w:r>
        <w:rPr>
          <w:rFonts w:ascii="HG正楷書体-PRO" w:eastAsia="HG正楷書体-PRO" w:hAnsi="HG正楷書体-PRO" w:cs="HG正楷書体-PRO"/>
          <w:b/>
          <w:sz w:val="24"/>
        </w:rPr>
        <w:t>熊本　太郎</w:t>
      </w:r>
      <w:r w:rsidR="0062441E">
        <w:rPr>
          <w:rFonts w:ascii="ＭＳ 明朝" w:eastAsia="ＭＳ 明朝" w:hAnsi="ＭＳ 明朝" w:cs="ＭＳ 明朝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　　</w:t>
      </w:r>
    </w:p>
    <w:p w:rsidR="005224FA" w:rsidRDefault="00C651F1" w:rsidP="0062441E">
      <w:pPr>
        <w:snapToGrid w:val="0"/>
        <w:spacing w:line="280" w:lineRule="auto"/>
        <w:ind w:right="140"/>
        <w:rPr>
          <w:rFonts w:ascii="ＭＳ 明朝" w:eastAsia="ＭＳ 明朝" w:hAnsi="ＭＳ 明朝" w:cs="ＭＳ 明朝" w:hint="eastAsia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　　　　　　　　　　　　議事録署名人　</w:t>
      </w:r>
      <w:r>
        <w:rPr>
          <w:rFonts w:ascii="HG正楷書体-PRO" w:eastAsia="HG正楷書体-PRO" w:hAnsi="HG正楷書体-PRO" w:cs="HG正楷書体-PRO"/>
          <w:b/>
          <w:sz w:val="24"/>
        </w:rPr>
        <w:t>阿蘇　次郎</w:t>
      </w:r>
      <w:r>
        <w:rPr>
          <w:rFonts w:ascii="HG正楷書体-PRO" w:eastAsia="HG正楷書体-PRO" w:hAnsi="HG正楷書体-PRO" w:cs="HG正楷書体-PRO"/>
          <w:sz w:val="24"/>
        </w:rPr>
        <w:t xml:space="preserve">　　　</w:t>
      </w:r>
    </w:p>
    <w:p w:rsidR="005224FA" w:rsidRPr="0062441E" w:rsidRDefault="00C651F1" w:rsidP="0062441E">
      <w:pPr>
        <w:snapToGrid w:val="0"/>
        <w:spacing w:line="280" w:lineRule="auto"/>
        <w:ind w:right="140"/>
        <w:rPr>
          <w:rFonts w:ascii="ＭＳ 明朝" w:eastAsia="ＭＳ 明朝" w:hAnsi="ＭＳ 明朝" w:cs="ＭＳ 明朝" w:hint="eastAsia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　　　　　　　　　　　　　　同　　　　</w:t>
      </w:r>
      <w:r>
        <w:rPr>
          <w:rFonts w:ascii="HG正楷書体-PRO" w:eastAsia="HG正楷書体-PRO" w:hAnsi="HG正楷書体-PRO" w:cs="HG正楷書体-PRO"/>
          <w:b/>
          <w:sz w:val="24"/>
        </w:rPr>
        <w:t>菊池　三郎</w:t>
      </w:r>
      <w:r>
        <w:rPr>
          <w:rFonts w:ascii="ＭＳ 明朝" w:eastAsia="ＭＳ 明朝" w:hAnsi="ＭＳ 明朝" w:cs="ＭＳ 明朝"/>
          <w:sz w:val="24"/>
        </w:rPr>
        <w:t xml:space="preserve">　　　</w:t>
      </w:r>
      <w:bookmarkStart w:id="0" w:name="_GoBack"/>
      <w:bookmarkEnd w:id="0"/>
    </w:p>
    <w:sectPr w:rsidR="005224FA" w:rsidRPr="0062441E" w:rsidSect="0062441E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1F1" w:rsidRDefault="00C651F1" w:rsidP="0062441E">
      <w:r>
        <w:separator/>
      </w:r>
    </w:p>
  </w:endnote>
  <w:endnote w:type="continuationSeparator" w:id="0">
    <w:p w:rsidR="00C651F1" w:rsidRDefault="00C651F1" w:rsidP="0062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1F1" w:rsidRDefault="00C651F1" w:rsidP="0062441E">
      <w:r>
        <w:separator/>
      </w:r>
    </w:p>
  </w:footnote>
  <w:footnote w:type="continuationSeparator" w:id="0">
    <w:p w:rsidR="00C651F1" w:rsidRDefault="00C651F1" w:rsidP="00624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24FA"/>
    <w:rsid w:val="005224FA"/>
    <w:rsid w:val="0062441E"/>
    <w:rsid w:val="00C651F1"/>
    <w:rsid w:val="00DC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5F8820"/>
  <w15:docId w15:val="{BC4E401A-2B62-47BB-87F7-32C1D8B4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4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41E"/>
  </w:style>
  <w:style w:type="paragraph" w:styleId="a5">
    <w:name w:val="footer"/>
    <w:basedOn w:val="a"/>
    <w:link w:val="a6"/>
    <w:uiPriority w:val="99"/>
    <w:unhideWhenUsed/>
    <w:rsid w:val="006244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kumamoto</cp:lastModifiedBy>
  <cp:revision>3</cp:revision>
  <dcterms:created xsi:type="dcterms:W3CDTF">2021-10-06T05:37:00Z</dcterms:created>
  <dcterms:modified xsi:type="dcterms:W3CDTF">2021-10-13T01:44:00Z</dcterms:modified>
</cp:coreProperties>
</file>